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A" w:rsidRDefault="00F85FBA" w:rsidP="00F85FBA">
      <w:pPr>
        <w:widowControl w:val="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Для приема в МБДОУ № 47</w:t>
      </w:r>
    </w:p>
    <w:p w:rsidR="00F85FBA" w:rsidRDefault="00F85FBA" w:rsidP="00F85FBA">
      <w:pPr>
        <w:widowControl w:val="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родители (законные представители) ребенка </w:t>
      </w:r>
    </w:p>
    <w:p w:rsidR="00F85FBA" w:rsidRDefault="00F85FBA" w:rsidP="00F85FBA">
      <w:pPr>
        <w:widowControl w:val="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предъявляют следующие документы: </w:t>
      </w:r>
    </w:p>
    <w:p w:rsidR="00F85FBA" w:rsidRDefault="00F85FBA" w:rsidP="00F85FB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85FBA" w:rsidRDefault="00F85FBA" w:rsidP="00F85FBA">
      <w:pPr>
        <w:rPr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77E742" wp14:editId="00EF9FFA">
                <wp:simplePos x="0" y="0"/>
                <wp:positionH relativeFrom="column">
                  <wp:posOffset>574675</wp:posOffset>
                </wp:positionH>
                <wp:positionV relativeFrom="paragraph">
                  <wp:posOffset>2055495</wp:posOffset>
                </wp:positionV>
                <wp:extent cx="6389370" cy="7192645"/>
                <wp:effectExtent l="3175" t="0" r="0" b="63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9370" cy="719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45.25pt;margin-top:161.85pt;width:503.1pt;height:5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Fd3g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062" w:type="dxa"/>
        <w:tblInd w:w="-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168"/>
        <w:gridCol w:w="4518"/>
      </w:tblGrid>
      <w:tr w:rsidR="00F85FBA" w:rsidTr="00F85FBA">
        <w:trPr>
          <w:trHeight w:val="78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  <w:t>Ситуация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  <w:t xml:space="preserve">Название </w:t>
            </w:r>
          </w:p>
          <w:p w:rsidR="00F85FBA" w:rsidRDefault="00F85FBA">
            <w:pPr>
              <w:widowControl w:val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  <w:t>документа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  <w:t xml:space="preserve">Требование </w:t>
            </w:r>
          </w:p>
          <w:p w:rsidR="00F85FBA" w:rsidRDefault="00F85FBA">
            <w:pPr>
              <w:widowControl w:val="0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14:ligatures w14:val="none"/>
              </w:rPr>
              <w:t>к документу</w:t>
            </w:r>
          </w:p>
        </w:tc>
      </w:tr>
      <w:tr w:rsidR="00F85FBA" w:rsidTr="00F85FBA">
        <w:trPr>
          <w:trHeight w:val="1331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 xml:space="preserve">Обязательны </w:t>
            </w:r>
          </w:p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для всех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Документ</w:t>
            </w:r>
            <w:proofErr w:type="gramEnd"/>
            <w:r>
              <w:rPr>
                <w:rFonts w:ascii="Arial" w:hAnsi="Arial" w:cs="Arial"/>
                <w:sz w:val="26"/>
                <w:szCs w:val="26"/>
                <w14:ligatures w14:val="none"/>
              </w:rPr>
              <w:t xml:space="preserve"> удостоверяющий личность родителя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Это может быть паспорт гражданина РФ или временное удостоверение личности гражданина РФ</w:t>
            </w:r>
          </w:p>
        </w:tc>
      </w:tr>
      <w:tr w:rsidR="00F85FBA" w:rsidTr="00F85FBA">
        <w:trPr>
          <w:trHeight w:val="1630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 xml:space="preserve">Свидетельство </w:t>
            </w:r>
          </w:p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о рождении ребенка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Для иностранцев и лиц без гражданства документы, которые удостоверяют личность ребенка и подтверждают законность представления его прав</w:t>
            </w:r>
          </w:p>
        </w:tc>
      </w:tr>
      <w:tr w:rsidR="00F85FBA" w:rsidTr="00F85FBA">
        <w:trPr>
          <w:trHeight w:val="192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 xml:space="preserve">Вместо свидетельства о регистрации родитель вправе предъявить документ, который содержит сведения о месте пребывания или месте фактического проживания ребенка </w:t>
            </w:r>
          </w:p>
        </w:tc>
      </w:tr>
      <w:tr w:rsidR="00F85FBA" w:rsidTr="00F85FBA">
        <w:trPr>
          <w:trHeight w:val="1047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Ребенок с ОВЗ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Документ психолого-медико-педагогической комиссии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F85FBA" w:rsidTr="00F85FBA">
        <w:trPr>
          <w:trHeight w:val="1331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Над ребенком установлена опека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Документ, который подтверждает опеку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Договор об осуществлении опеки или акт органа опеки и попечительства о назначении опекуном</w:t>
            </w:r>
          </w:p>
        </w:tc>
      </w:tr>
      <w:tr w:rsidR="00F85FBA" w:rsidTr="00F85FBA">
        <w:trPr>
          <w:trHeight w:val="1331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 xml:space="preserve">Родитель иностранец либо без гражданства 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Документ, который подтверждает право заявителя на пребывание в России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  <w:tr w:rsidR="00F85FBA" w:rsidTr="00F85FBA">
        <w:trPr>
          <w:trHeight w:val="193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Есть льгота на зачисление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Документ, который подтверждает право на специальные меры поддержки или гарантии отдельных категорий граждан и их семей</w:t>
            </w:r>
          </w:p>
        </w:tc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5FBA" w:rsidRDefault="00F85FBA">
            <w:pPr>
              <w:widowControl w:val="0"/>
              <w:rPr>
                <w:rFonts w:ascii="Arial" w:hAnsi="Arial" w:cs="Arial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sz w:val="26"/>
                <w:szCs w:val="26"/>
                <w14:ligatures w14:val="none"/>
              </w:rPr>
              <w:t>Дети прокуроров, судей; братья и сестры воспитанников, которые уже зачислены в детский сад, дети из многодетных семей, дети с инвалидностью и т. Д.</w:t>
            </w:r>
          </w:p>
        </w:tc>
      </w:tr>
    </w:tbl>
    <w:p w:rsidR="000C26E2" w:rsidRDefault="000C26E2"/>
    <w:sectPr w:rsidR="000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E1"/>
    <w:rsid w:val="000C26E2"/>
    <w:rsid w:val="00C86B40"/>
    <w:rsid w:val="00DE7FE1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47</dc:creator>
  <cp:keywords/>
  <dc:description/>
  <cp:lastModifiedBy>МБДОУ 47</cp:lastModifiedBy>
  <cp:revision>3</cp:revision>
  <dcterms:created xsi:type="dcterms:W3CDTF">2022-06-03T07:44:00Z</dcterms:created>
  <dcterms:modified xsi:type="dcterms:W3CDTF">2022-06-03T07:45:00Z</dcterms:modified>
</cp:coreProperties>
</file>